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tblpY="1"/>
        <w:tblOverlap w:val="never"/>
        <w:tblW w:w="14312" w:type="dxa"/>
        <w:tblLook w:val="04A0" w:firstRow="1" w:lastRow="0" w:firstColumn="1" w:lastColumn="0" w:noHBand="0" w:noVBand="1"/>
      </w:tblPr>
      <w:tblGrid>
        <w:gridCol w:w="697"/>
        <w:gridCol w:w="2224"/>
        <w:gridCol w:w="6146"/>
        <w:gridCol w:w="3084"/>
        <w:gridCol w:w="2161"/>
      </w:tblGrid>
      <w:tr w:rsidR="00E24612" w:rsidRPr="00E24612" w14:paraId="17157B23" w14:textId="77777777" w:rsidTr="000628A0">
        <w:trPr>
          <w:trHeight w:val="416"/>
        </w:trPr>
        <w:tc>
          <w:tcPr>
            <w:tcW w:w="697" w:type="dxa"/>
          </w:tcPr>
          <w:p w14:paraId="4BCB8B28" w14:textId="70DF41E5" w:rsidR="00C33EC0" w:rsidRPr="00E24612" w:rsidRDefault="00C33EC0" w:rsidP="000628A0">
            <w:pPr>
              <w:rPr>
                <w:rFonts w:ascii="Book Antiqua" w:hAnsi="Book Antiqua"/>
                <w:b/>
                <w:bCs/>
                <w:szCs w:val="22"/>
              </w:rPr>
            </w:pPr>
            <w:r w:rsidRPr="00E24612">
              <w:rPr>
                <w:rFonts w:ascii="Book Antiqua" w:hAnsi="Book Antiqua"/>
                <w:b/>
                <w:bCs/>
                <w:szCs w:val="22"/>
              </w:rPr>
              <w:t>Sl. No.</w:t>
            </w:r>
          </w:p>
        </w:tc>
        <w:tc>
          <w:tcPr>
            <w:tcW w:w="2224" w:type="dxa"/>
          </w:tcPr>
          <w:p w14:paraId="5AF13561" w14:textId="292665EA" w:rsidR="00C33EC0" w:rsidRPr="00E24612" w:rsidRDefault="00C33EC0" w:rsidP="000628A0">
            <w:pPr>
              <w:rPr>
                <w:rFonts w:ascii="Book Antiqua" w:hAnsi="Book Antiqua"/>
                <w:b/>
                <w:bCs/>
                <w:szCs w:val="22"/>
              </w:rPr>
            </w:pPr>
            <w:r w:rsidRPr="00E24612">
              <w:rPr>
                <w:rFonts w:ascii="Book Antiqua" w:hAnsi="Book Antiqua"/>
                <w:b/>
                <w:bCs/>
                <w:szCs w:val="22"/>
              </w:rPr>
              <w:t>Ref. Clause</w:t>
            </w:r>
            <w:r w:rsidR="005466AF" w:rsidRPr="00E24612">
              <w:rPr>
                <w:rFonts w:ascii="Book Antiqua" w:hAnsi="Book Antiqua"/>
                <w:b/>
                <w:bCs/>
                <w:szCs w:val="22"/>
              </w:rPr>
              <w:t xml:space="preserve"> No. </w:t>
            </w:r>
            <w:r w:rsidR="00347FCC" w:rsidRPr="00E24612">
              <w:rPr>
                <w:rFonts w:ascii="Book Antiqua" w:hAnsi="Book Antiqua"/>
                <w:b/>
                <w:bCs/>
                <w:szCs w:val="22"/>
              </w:rPr>
              <w:t>of the bidding documents</w:t>
            </w:r>
          </w:p>
        </w:tc>
        <w:tc>
          <w:tcPr>
            <w:tcW w:w="6146" w:type="dxa"/>
          </w:tcPr>
          <w:p w14:paraId="378DF0DB" w14:textId="76861DC9" w:rsidR="00C33EC0" w:rsidRPr="00E24612" w:rsidRDefault="005466AF" w:rsidP="000628A0">
            <w:pPr>
              <w:rPr>
                <w:rFonts w:ascii="Book Antiqua" w:hAnsi="Book Antiqua"/>
                <w:b/>
                <w:bCs/>
                <w:szCs w:val="22"/>
              </w:rPr>
            </w:pPr>
            <w:r w:rsidRPr="00E24612">
              <w:rPr>
                <w:rFonts w:ascii="Book Antiqua" w:hAnsi="Book Antiqua"/>
                <w:b/>
                <w:bCs/>
                <w:szCs w:val="22"/>
              </w:rPr>
              <w:t>Description of Existing Clause</w:t>
            </w:r>
          </w:p>
        </w:tc>
        <w:tc>
          <w:tcPr>
            <w:tcW w:w="3084" w:type="dxa"/>
          </w:tcPr>
          <w:p w14:paraId="5B5DC1EC" w14:textId="1429F131" w:rsidR="00C33EC0" w:rsidRPr="00E24612" w:rsidRDefault="00C33EC0" w:rsidP="000628A0">
            <w:pPr>
              <w:rPr>
                <w:rFonts w:ascii="Book Antiqua" w:hAnsi="Book Antiqua"/>
                <w:b/>
                <w:bCs/>
                <w:szCs w:val="22"/>
              </w:rPr>
            </w:pPr>
            <w:r w:rsidRPr="00E24612">
              <w:rPr>
                <w:rFonts w:ascii="Book Antiqua" w:hAnsi="Book Antiqua"/>
                <w:b/>
                <w:bCs/>
                <w:szCs w:val="22"/>
              </w:rPr>
              <w:t>Bidder’s Query</w:t>
            </w:r>
          </w:p>
        </w:tc>
        <w:tc>
          <w:tcPr>
            <w:tcW w:w="2161" w:type="dxa"/>
          </w:tcPr>
          <w:p w14:paraId="36E555B3" w14:textId="02FB2D1D" w:rsidR="00C33EC0" w:rsidRPr="00E24612" w:rsidRDefault="00C33EC0" w:rsidP="000628A0">
            <w:pPr>
              <w:rPr>
                <w:rFonts w:ascii="Book Antiqua" w:hAnsi="Book Antiqua"/>
                <w:b/>
                <w:bCs/>
                <w:szCs w:val="22"/>
              </w:rPr>
            </w:pPr>
            <w:r w:rsidRPr="00E24612">
              <w:rPr>
                <w:rFonts w:ascii="Book Antiqua" w:hAnsi="Book Antiqua"/>
                <w:b/>
                <w:bCs/>
                <w:szCs w:val="22"/>
              </w:rPr>
              <w:t>POWERGRID’s Reply</w:t>
            </w:r>
          </w:p>
        </w:tc>
      </w:tr>
      <w:tr w:rsidR="00777903" w:rsidRPr="00E24612" w14:paraId="26AF20B1" w14:textId="77777777" w:rsidTr="000628A0">
        <w:tc>
          <w:tcPr>
            <w:tcW w:w="697" w:type="dxa"/>
            <w:vMerge w:val="restart"/>
          </w:tcPr>
          <w:p w14:paraId="264D5874" w14:textId="71B374C8" w:rsidR="00777903" w:rsidRPr="00E24612" w:rsidRDefault="00777903" w:rsidP="000628A0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/>
                <w:szCs w:val="22"/>
              </w:rPr>
            </w:pPr>
          </w:p>
        </w:tc>
        <w:tc>
          <w:tcPr>
            <w:tcW w:w="2224" w:type="dxa"/>
            <w:vMerge w:val="restart"/>
          </w:tcPr>
          <w:p w14:paraId="3DA08DED" w14:textId="2F37279B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Appendix-1, TERMS AND PROCEDURES OF PAYMENT</w:t>
            </w:r>
            <w:r w:rsidR="000701F5" w:rsidRPr="00E24612">
              <w:rPr>
                <w:rFonts w:ascii="Book Antiqua" w:hAnsi="Book Antiqua"/>
                <w:szCs w:val="22"/>
              </w:rPr>
              <w:t xml:space="preserve">, </w:t>
            </w:r>
            <w:r w:rsidRPr="00E24612">
              <w:rPr>
                <w:rFonts w:ascii="Book Antiqua" w:hAnsi="Book Antiqua"/>
                <w:szCs w:val="22"/>
              </w:rPr>
              <w:t>SAMPLE FORMS AND PROCEDURES (FORMS), Section-VI, Vol.-1</w:t>
            </w:r>
          </w:p>
        </w:tc>
        <w:tc>
          <w:tcPr>
            <w:tcW w:w="6146" w:type="dxa"/>
            <w:vMerge w:val="restart"/>
          </w:tcPr>
          <w:p w14:paraId="3D60141E" w14:textId="7B21FBFA" w:rsidR="006207A4" w:rsidRDefault="006207A4" w:rsidP="000628A0">
            <w:pPr>
              <w:ind w:left="720"/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…………………………..</w:t>
            </w:r>
          </w:p>
          <w:p w14:paraId="49F6A6C6" w14:textId="4769B561" w:rsidR="00777903" w:rsidRPr="00E24612" w:rsidRDefault="00777903" w:rsidP="000628A0">
            <w:pPr>
              <w:numPr>
                <w:ilvl w:val="1"/>
                <w:numId w:val="3"/>
              </w:numPr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 w:rsidRPr="00E24612">
              <w:rPr>
                <w:rFonts w:ascii="Book Antiqua" w:hAnsi="Book Antiqua" w:cs="Arial"/>
                <w:b/>
                <w:bCs/>
                <w:szCs w:val="22"/>
              </w:rPr>
              <w:t>Supply of Goods Portion</w:t>
            </w:r>
          </w:p>
          <w:p w14:paraId="1668D0ED" w14:textId="77777777" w:rsidR="00777903" w:rsidRPr="00E24612" w:rsidRDefault="00777903" w:rsidP="000628A0">
            <w:pPr>
              <w:ind w:left="720"/>
              <w:jc w:val="both"/>
              <w:rPr>
                <w:rFonts w:ascii="Book Antiqua" w:hAnsi="Book Antiqua" w:cs="Arial"/>
                <w:szCs w:val="22"/>
              </w:rPr>
            </w:pPr>
          </w:p>
          <w:p w14:paraId="4E23C327" w14:textId="01F40ABD" w:rsidR="00777903" w:rsidRPr="00E24612" w:rsidRDefault="00777903" w:rsidP="000628A0">
            <w:pPr>
              <w:numPr>
                <w:ilvl w:val="0"/>
                <w:numId w:val="2"/>
              </w:numPr>
              <w:ind w:hanging="720"/>
              <w:jc w:val="both"/>
              <w:rPr>
                <w:rFonts w:ascii="Book Antiqua" w:hAnsi="Book Antiqua" w:cs="Arial"/>
                <w:szCs w:val="22"/>
              </w:rPr>
            </w:pPr>
            <w:r w:rsidRPr="00E24612">
              <w:rPr>
                <w:rFonts w:ascii="Book Antiqua" w:hAnsi="Book Antiqua" w:cs="Arial"/>
                <w:b/>
                <w:bCs/>
                <w:szCs w:val="22"/>
              </w:rPr>
              <w:t>Interest Bearing Advance (Optional*):</w:t>
            </w:r>
            <w:r w:rsidRPr="00E24612">
              <w:rPr>
                <w:rFonts w:ascii="Book Antiqua" w:hAnsi="Book Antiqua" w:cs="Arial"/>
                <w:szCs w:val="22"/>
              </w:rPr>
              <w:t xml:space="preserve"> </w:t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>Five Percent (05%)</w:t>
            </w:r>
            <w:r w:rsidRPr="00E24612">
              <w:rPr>
                <w:rFonts w:ascii="Book Antiqua" w:hAnsi="Book Antiqua" w:cs="Arial"/>
                <w:szCs w:val="22"/>
              </w:rPr>
              <w:t xml:space="preserve"> of the Ex-works price component of Main Equipment/Materials (including Mandatory Spares), shall be paid as an interest bearing initial advance after signing the Contract Agreement and on submission of (a) </w:t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>Proforma</w:t>
            </w:r>
            <w:r w:rsidRPr="00E24612">
              <w:rPr>
                <w:rFonts w:ascii="Book Antiqua" w:hAnsi="Book Antiqua" w:cs="Arial"/>
                <w:szCs w:val="22"/>
              </w:rPr>
              <w:t xml:space="preserve"> invoice(</w:t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>s</w:t>
            </w:r>
            <w:r w:rsidRPr="00E24612">
              <w:rPr>
                <w:rFonts w:ascii="Book Antiqua" w:hAnsi="Book Antiqua" w:cs="Arial"/>
                <w:szCs w:val="22"/>
              </w:rPr>
              <w:t xml:space="preserve">), (b) </w:t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>Advance Bank Guarantee for 110% (One Hundred Ten Percent) of the amount of Advance</w:t>
            </w:r>
            <w:r w:rsidRPr="00E24612">
              <w:rPr>
                <w:rFonts w:ascii="Book Antiqua" w:hAnsi="Book Antiqua" w:cs="Arial"/>
                <w:szCs w:val="22"/>
              </w:rPr>
              <w:t>,  in line with GCC Clause 9.2, (c) Performance Securities in line with GCC Clause 9.3 and (d) Detailed PERT Network/Bar chart and its approval by the Employer…………</w:t>
            </w:r>
          </w:p>
          <w:p w14:paraId="5EAAE49D" w14:textId="226DD4CB" w:rsidR="00777903" w:rsidRPr="00E24612" w:rsidRDefault="00777903" w:rsidP="000628A0">
            <w:pPr>
              <w:ind w:left="720"/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 w:rsidRPr="00E24612">
              <w:rPr>
                <w:rFonts w:ascii="Book Antiqua" w:hAnsi="Book Antiqua" w:cs="Arial"/>
                <w:b/>
                <w:bCs/>
                <w:szCs w:val="22"/>
              </w:rPr>
              <w:t>………………</w:t>
            </w:r>
          </w:p>
          <w:p w14:paraId="2CED72CA" w14:textId="77777777" w:rsidR="00777903" w:rsidRPr="00E24612" w:rsidRDefault="00777903" w:rsidP="000628A0">
            <w:pPr>
              <w:ind w:left="720"/>
              <w:jc w:val="both"/>
              <w:rPr>
                <w:rFonts w:ascii="Book Antiqua" w:hAnsi="Book Antiqua" w:cs="Arial"/>
                <w:szCs w:val="22"/>
              </w:rPr>
            </w:pPr>
          </w:p>
          <w:p w14:paraId="235AD3E3" w14:textId="77777777" w:rsidR="00777903" w:rsidRPr="00E24612" w:rsidRDefault="00777903" w:rsidP="000628A0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 w:rsidRPr="00E24612">
              <w:rPr>
                <w:rFonts w:ascii="Book Antiqua" w:hAnsi="Book Antiqua" w:cs="Arial"/>
                <w:b/>
                <w:bCs/>
                <w:szCs w:val="22"/>
              </w:rPr>
              <w:t>C</w:t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ab/>
              <w:t>Progressive Payment#</w:t>
            </w:r>
          </w:p>
          <w:p w14:paraId="6E7F7E2F" w14:textId="77777777" w:rsidR="00777903" w:rsidRPr="00E24612" w:rsidRDefault="00777903" w:rsidP="000628A0">
            <w:pPr>
              <w:ind w:left="693" w:hanging="693"/>
              <w:jc w:val="both"/>
              <w:rPr>
                <w:rFonts w:ascii="Book Antiqua" w:hAnsi="Book Antiqua" w:cs="Arial"/>
                <w:szCs w:val="22"/>
              </w:rPr>
            </w:pPr>
          </w:p>
          <w:p w14:paraId="2C18BF4C" w14:textId="77777777" w:rsidR="00777903" w:rsidRPr="00E24612" w:rsidRDefault="00777903" w:rsidP="000628A0">
            <w:pPr>
              <w:ind w:left="693" w:hanging="9"/>
              <w:jc w:val="both"/>
              <w:rPr>
                <w:rFonts w:ascii="Book Antiqua" w:hAnsi="Book Antiqua" w:cs="Arial"/>
                <w:szCs w:val="22"/>
              </w:rPr>
            </w:pPr>
            <w:r w:rsidRPr="00E24612">
              <w:rPr>
                <w:rFonts w:ascii="Book Antiqua" w:hAnsi="Book Antiqua" w:cs="Arial"/>
                <w:szCs w:val="22"/>
              </w:rPr>
              <w:t xml:space="preserve">Payment of the Ex-works price of Main Equipment/ materials (including Mandatory Spares) for each consignment shall be made progressively on certification of the Employer and </w:t>
            </w:r>
            <w:proofErr w:type="gramStart"/>
            <w:r w:rsidRPr="00E24612">
              <w:rPr>
                <w:rFonts w:ascii="Book Antiqua" w:hAnsi="Book Antiqua" w:cs="Arial"/>
                <w:szCs w:val="22"/>
              </w:rPr>
              <w:t>on the basis of</w:t>
            </w:r>
            <w:proofErr w:type="gramEnd"/>
            <w:r w:rsidRPr="00E24612">
              <w:rPr>
                <w:rFonts w:ascii="Book Antiqua" w:hAnsi="Book Antiqua" w:cs="Arial"/>
                <w:szCs w:val="22"/>
              </w:rPr>
              <w:t xml:space="preserve"> work performed using the following guidelines:</w:t>
            </w:r>
          </w:p>
          <w:p w14:paraId="4C6F8194" w14:textId="77777777" w:rsidR="00777903" w:rsidRPr="00E24612" w:rsidRDefault="00777903" w:rsidP="000628A0">
            <w:pPr>
              <w:jc w:val="both"/>
              <w:rPr>
                <w:rFonts w:ascii="Book Antiqua" w:hAnsi="Book Antiqua" w:cs="Arial"/>
                <w:szCs w:val="22"/>
              </w:rPr>
            </w:pPr>
            <w:r w:rsidRPr="00E24612">
              <w:rPr>
                <w:rFonts w:ascii="Book Antiqua" w:hAnsi="Book Antiqua" w:cs="Arial"/>
                <w:strike/>
                <w:szCs w:val="22"/>
              </w:rPr>
              <w:lastRenderedPageBreak/>
              <w:t xml:space="preserve">       </w:t>
            </w:r>
          </w:p>
          <w:p w14:paraId="5853D68D" w14:textId="3728545E" w:rsidR="00777903" w:rsidRPr="00E24612" w:rsidRDefault="00777903" w:rsidP="000628A0">
            <w:pPr>
              <w:jc w:val="both"/>
              <w:rPr>
                <w:rFonts w:ascii="Book Antiqua" w:hAnsi="Book Antiqua" w:cs="Arial"/>
                <w:b/>
                <w:bCs/>
                <w:i/>
                <w:iCs/>
                <w:szCs w:val="22"/>
              </w:rPr>
            </w:pPr>
            <w:r w:rsidRPr="00E24612">
              <w:rPr>
                <w:rFonts w:ascii="Book Antiqua" w:hAnsi="Book Antiqua" w:cs="Arial"/>
                <w:szCs w:val="22"/>
              </w:rPr>
              <w:t>C.1</w:t>
            </w:r>
            <w:r w:rsidRPr="00E24612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ab/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>Eighty Five (85</w:t>
            </w:r>
            <w:proofErr w:type="gramStart"/>
            <w:r w:rsidRPr="00E24612">
              <w:rPr>
                <w:rFonts w:ascii="Book Antiqua" w:hAnsi="Book Antiqua" w:cs="Arial"/>
                <w:b/>
                <w:bCs/>
                <w:szCs w:val="22"/>
              </w:rPr>
              <w:t>%)^</w:t>
            </w:r>
            <w:proofErr w:type="gramEnd"/>
            <w:r w:rsidRPr="00E24612">
              <w:rPr>
                <w:rFonts w:ascii="Book Antiqua" w:hAnsi="Book Antiqua" w:cs="Arial"/>
                <w:b/>
                <w:bCs/>
                <w:szCs w:val="22"/>
              </w:rPr>
              <w:t>^</w:t>
            </w:r>
            <w:r w:rsidRPr="00E24612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 xml:space="preserve"> of the Ex-works price component </w:t>
            </w:r>
            <w:r w:rsidRPr="00E24612">
              <w:rPr>
                <w:rFonts w:ascii="Book Antiqua" w:hAnsi="Book Antiqua" w:cs="Arial"/>
                <w:szCs w:val="22"/>
              </w:rPr>
              <w:t>of Main Equipment/Materials (including Mandatory Spares)</w:t>
            </w:r>
            <w:r w:rsidRPr="00E24612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, shall be paid on dispatch of the same and on submission of the documents…………………</w:t>
            </w:r>
          </w:p>
          <w:p w14:paraId="0A91744B" w14:textId="3DEB7020" w:rsidR="00777903" w:rsidRPr="00E24612" w:rsidRDefault="00777903" w:rsidP="000628A0">
            <w:pPr>
              <w:jc w:val="both"/>
              <w:rPr>
                <w:rFonts w:ascii="Book Antiqua" w:hAnsi="Book Antiqua" w:cs="Arial"/>
                <w:szCs w:val="22"/>
              </w:rPr>
            </w:pPr>
            <w:r w:rsidRPr="00E24612">
              <w:rPr>
                <w:rFonts w:ascii="Book Antiqua" w:hAnsi="Book Antiqua" w:cs="Arial"/>
                <w:szCs w:val="22"/>
              </w:rPr>
              <w:t>………………….</w:t>
            </w:r>
          </w:p>
          <w:p w14:paraId="2C7A09DA" w14:textId="77777777" w:rsidR="00777903" w:rsidRPr="00E24612" w:rsidRDefault="00777903" w:rsidP="000628A0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 w:rsidRPr="00E24612">
              <w:rPr>
                <w:rFonts w:ascii="Book Antiqua" w:hAnsi="Book Antiqua" w:cs="Arial"/>
                <w:b/>
                <w:bCs/>
                <w:szCs w:val="22"/>
              </w:rPr>
              <w:t>D</w:t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ab/>
              <w:t xml:space="preserve">Final Payment </w:t>
            </w:r>
          </w:p>
          <w:p w14:paraId="60D8B713" w14:textId="77777777" w:rsidR="00777903" w:rsidRPr="00E24612" w:rsidRDefault="00777903" w:rsidP="000628A0">
            <w:pPr>
              <w:ind w:left="693" w:hanging="9"/>
              <w:jc w:val="both"/>
              <w:rPr>
                <w:rFonts w:ascii="Book Antiqua" w:hAnsi="Book Antiqua" w:cs="Arial"/>
                <w:szCs w:val="22"/>
              </w:rPr>
            </w:pPr>
          </w:p>
          <w:p w14:paraId="74F44DA8" w14:textId="77777777" w:rsidR="00777903" w:rsidRPr="00E24612" w:rsidRDefault="00777903" w:rsidP="000628A0">
            <w:pPr>
              <w:ind w:left="693" w:hanging="693"/>
              <w:jc w:val="both"/>
              <w:rPr>
                <w:rFonts w:ascii="Book Antiqua" w:hAnsi="Book Antiqua" w:cs="Arial"/>
                <w:szCs w:val="22"/>
              </w:rPr>
            </w:pPr>
            <w:r w:rsidRPr="00E24612">
              <w:rPr>
                <w:rFonts w:ascii="Book Antiqua" w:hAnsi="Book Antiqua" w:cs="Arial"/>
                <w:szCs w:val="22"/>
              </w:rPr>
              <w:t>D.1</w:t>
            </w:r>
            <w:r w:rsidRPr="00E24612">
              <w:rPr>
                <w:rFonts w:ascii="Book Antiqua" w:hAnsi="Book Antiqua" w:cs="Arial"/>
                <w:szCs w:val="22"/>
              </w:rPr>
              <w:tab/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 xml:space="preserve">Balance </w:t>
            </w:r>
            <w:r w:rsidRPr="00E24612">
              <w:rPr>
                <w:rFonts w:ascii="Book Antiqua" w:hAnsi="Book Antiqua"/>
                <w:b/>
                <w:bCs/>
                <w:szCs w:val="22"/>
              </w:rPr>
              <w:t>10% (Ten Percent)</w:t>
            </w:r>
            <w:r w:rsidRPr="00E24612">
              <w:rPr>
                <w:rFonts w:ascii="Book Antiqua" w:hAnsi="Book Antiqua" w:cs="Arial"/>
                <w:szCs w:val="22"/>
              </w:rPr>
              <w:t xml:space="preserve"> of the Ex-works price component of Main Equipment shall be paid as per the following:</w:t>
            </w:r>
          </w:p>
          <w:p w14:paraId="5B542C9A" w14:textId="77777777" w:rsidR="00777903" w:rsidRPr="00E24612" w:rsidRDefault="00777903" w:rsidP="000628A0">
            <w:pPr>
              <w:ind w:left="693" w:hanging="693"/>
              <w:jc w:val="both"/>
              <w:rPr>
                <w:rFonts w:ascii="Book Antiqua" w:hAnsi="Book Antiqua" w:cs="Arial"/>
                <w:szCs w:val="22"/>
              </w:rPr>
            </w:pPr>
          </w:p>
          <w:p w14:paraId="473FF27A" w14:textId="77777777" w:rsidR="00777903" w:rsidRPr="00E24612" w:rsidRDefault="00777903" w:rsidP="000628A0">
            <w:pPr>
              <w:ind w:left="1440" w:hanging="720"/>
              <w:jc w:val="both"/>
              <w:rPr>
                <w:rFonts w:ascii="Book Antiqua" w:hAnsi="Book Antiqua" w:cs="Arial"/>
                <w:szCs w:val="22"/>
              </w:rPr>
            </w:pPr>
            <w:r w:rsidRPr="00E24612">
              <w:rPr>
                <w:rFonts w:ascii="Book Antiqua" w:hAnsi="Book Antiqua" w:cs="Arial"/>
                <w:szCs w:val="22"/>
              </w:rPr>
              <w:t xml:space="preserve">(a) </w:t>
            </w:r>
            <w:r w:rsidRPr="00E24612">
              <w:rPr>
                <w:rFonts w:ascii="Book Antiqua" w:hAnsi="Book Antiqua" w:cs="Arial"/>
                <w:szCs w:val="22"/>
              </w:rPr>
              <w:tab/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 xml:space="preserve">Five Percent (05%) </w:t>
            </w:r>
            <w:r w:rsidRPr="00E24612">
              <w:rPr>
                <w:rFonts w:ascii="Book Antiqua" w:hAnsi="Book Antiqua" w:cs="Arial"/>
                <w:szCs w:val="22"/>
              </w:rPr>
              <w:t xml:space="preserve">on Successful completion of erection, </w:t>
            </w:r>
            <w:proofErr w:type="gramStart"/>
            <w:r w:rsidRPr="00E24612">
              <w:rPr>
                <w:rFonts w:ascii="Book Antiqua" w:hAnsi="Book Antiqua" w:cs="Arial"/>
                <w:szCs w:val="22"/>
              </w:rPr>
              <w:t>testing</w:t>
            </w:r>
            <w:proofErr w:type="gramEnd"/>
            <w:r w:rsidRPr="00E24612">
              <w:rPr>
                <w:rFonts w:ascii="Book Antiqua" w:hAnsi="Book Antiqua" w:cs="Arial"/>
                <w:szCs w:val="22"/>
              </w:rPr>
              <w:t xml:space="preserve"> and commissioning of </w:t>
            </w:r>
            <w:r w:rsidRPr="00E24612">
              <w:rPr>
                <w:rFonts w:ascii="Book Antiqua" w:hAnsi="Book Antiqua" w:cs="Arial"/>
                <w:szCs w:val="22"/>
                <w:u w:val="single"/>
              </w:rPr>
              <w:t>transmission line.</w:t>
            </w:r>
            <w:r w:rsidRPr="00E24612">
              <w:rPr>
                <w:rFonts w:ascii="Book Antiqua" w:hAnsi="Book Antiqua" w:cs="Arial"/>
                <w:szCs w:val="22"/>
              </w:rPr>
              <w:t xml:space="preserve"> </w:t>
            </w:r>
          </w:p>
          <w:p w14:paraId="7B4606B0" w14:textId="77777777" w:rsidR="00777903" w:rsidRPr="00E24612" w:rsidRDefault="00777903" w:rsidP="000628A0">
            <w:pPr>
              <w:ind w:left="1440" w:hanging="720"/>
              <w:jc w:val="both"/>
              <w:rPr>
                <w:rFonts w:ascii="Book Antiqua" w:hAnsi="Book Antiqua" w:cs="Arial"/>
                <w:szCs w:val="22"/>
              </w:rPr>
            </w:pPr>
          </w:p>
          <w:p w14:paraId="3246580D" w14:textId="16129D50" w:rsidR="00777903" w:rsidRPr="00E24612" w:rsidRDefault="00777903" w:rsidP="000628A0">
            <w:pPr>
              <w:rPr>
                <w:rFonts w:ascii="Book Antiqua" w:hAnsi="Book Antiqua" w:cs="Arial"/>
                <w:szCs w:val="22"/>
              </w:rPr>
            </w:pPr>
            <w:r w:rsidRPr="00E24612">
              <w:rPr>
                <w:rFonts w:ascii="Book Antiqua" w:hAnsi="Book Antiqua" w:cs="Arial"/>
                <w:b/>
                <w:bCs/>
                <w:szCs w:val="22"/>
              </w:rPr>
              <w:t xml:space="preserve">(b) </w:t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ab/>
              <w:t xml:space="preserve">Five Percent (05%) </w:t>
            </w:r>
            <w:r w:rsidRPr="00E24612">
              <w:rPr>
                <w:rFonts w:ascii="Book Antiqua" w:hAnsi="Book Antiqua" w:cs="Arial"/>
                <w:szCs w:val="22"/>
              </w:rPr>
              <w:t xml:space="preserve">on Proof of submission of required number of </w:t>
            </w:r>
            <w:proofErr w:type="spellStart"/>
            <w:r w:rsidRPr="00E24612">
              <w:rPr>
                <w:rFonts w:ascii="Book Antiqua" w:hAnsi="Book Antiqua" w:cs="Arial"/>
                <w:szCs w:val="22"/>
              </w:rPr>
              <w:t>reproducibles</w:t>
            </w:r>
            <w:proofErr w:type="spellEnd"/>
            <w:r w:rsidRPr="00E24612">
              <w:rPr>
                <w:rFonts w:ascii="Book Antiqua" w:hAnsi="Book Antiqua" w:cs="Arial"/>
                <w:szCs w:val="22"/>
              </w:rPr>
              <w:t>, O&amp;M Manuals…………………….</w:t>
            </w:r>
          </w:p>
          <w:p w14:paraId="2E21AFA7" w14:textId="4AE01488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 w:cs="Arial"/>
                <w:szCs w:val="22"/>
              </w:rPr>
              <w:t>……………………</w:t>
            </w:r>
          </w:p>
        </w:tc>
        <w:tc>
          <w:tcPr>
            <w:tcW w:w="3084" w:type="dxa"/>
          </w:tcPr>
          <w:p w14:paraId="5EC6F8EC" w14:textId="77777777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lastRenderedPageBreak/>
              <w:t xml:space="preserve">Supply (for TBCB): </w:t>
            </w:r>
          </w:p>
          <w:p w14:paraId="7E7465CA" w14:textId="77777777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 xml:space="preserve">10% as an ABG </w:t>
            </w:r>
          </w:p>
          <w:p w14:paraId="7A275D90" w14:textId="77777777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 xml:space="preserve">80% against dispatch of material </w:t>
            </w:r>
          </w:p>
          <w:p w14:paraId="41BD7B0A" w14:textId="77777777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10% receipt of material at site</w:t>
            </w:r>
          </w:p>
          <w:p w14:paraId="5D5C6D83" w14:textId="174EB68A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</w:p>
        </w:tc>
        <w:tc>
          <w:tcPr>
            <w:tcW w:w="2161" w:type="dxa"/>
            <w:vMerge w:val="restart"/>
          </w:tcPr>
          <w:p w14:paraId="16C45B50" w14:textId="77777777" w:rsidR="00777903" w:rsidRPr="00E24612" w:rsidRDefault="00777903" w:rsidP="000628A0">
            <w:pPr>
              <w:jc w:val="both"/>
              <w:rPr>
                <w:rFonts w:ascii="Book Antiqua" w:hAnsi="Book Antiqua"/>
                <w:szCs w:val="22"/>
              </w:rPr>
            </w:pPr>
          </w:p>
          <w:p w14:paraId="59CA8059" w14:textId="77777777" w:rsidR="00777903" w:rsidRPr="00E24612" w:rsidRDefault="00777903" w:rsidP="000628A0">
            <w:pPr>
              <w:jc w:val="both"/>
              <w:rPr>
                <w:rFonts w:ascii="Book Antiqua" w:hAnsi="Book Antiqua"/>
                <w:szCs w:val="22"/>
              </w:rPr>
            </w:pPr>
          </w:p>
          <w:p w14:paraId="56E7BD26" w14:textId="77777777" w:rsidR="00777903" w:rsidRPr="00E24612" w:rsidRDefault="00777903" w:rsidP="000628A0">
            <w:pPr>
              <w:jc w:val="both"/>
              <w:rPr>
                <w:rFonts w:ascii="Book Antiqua" w:hAnsi="Book Antiqua"/>
                <w:szCs w:val="22"/>
              </w:rPr>
            </w:pPr>
          </w:p>
          <w:p w14:paraId="065C96FD" w14:textId="77777777" w:rsidR="00777903" w:rsidRPr="00E24612" w:rsidRDefault="00777903" w:rsidP="000628A0">
            <w:pPr>
              <w:jc w:val="both"/>
              <w:rPr>
                <w:rFonts w:ascii="Book Antiqua" w:hAnsi="Book Antiqua"/>
                <w:szCs w:val="22"/>
              </w:rPr>
            </w:pPr>
          </w:p>
          <w:p w14:paraId="43E04F44" w14:textId="77777777" w:rsidR="00777903" w:rsidRPr="00E24612" w:rsidRDefault="00777903" w:rsidP="000628A0">
            <w:pPr>
              <w:jc w:val="both"/>
              <w:rPr>
                <w:rFonts w:ascii="Book Antiqua" w:hAnsi="Book Antiqua"/>
                <w:szCs w:val="22"/>
              </w:rPr>
            </w:pPr>
          </w:p>
          <w:p w14:paraId="3DE21E3F" w14:textId="29191FA9" w:rsidR="00777903" w:rsidRPr="00E24612" w:rsidRDefault="00777903" w:rsidP="000628A0">
            <w:pPr>
              <w:jc w:val="both"/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Provisions of the bidding documents shall remain unchanged</w:t>
            </w:r>
          </w:p>
        </w:tc>
      </w:tr>
      <w:tr w:rsidR="00777903" w:rsidRPr="00E24612" w14:paraId="0BC1E396" w14:textId="77777777" w:rsidTr="000628A0">
        <w:tc>
          <w:tcPr>
            <w:tcW w:w="697" w:type="dxa"/>
            <w:vMerge/>
          </w:tcPr>
          <w:p w14:paraId="69F9C3D2" w14:textId="77777777" w:rsidR="00777903" w:rsidRPr="00E24612" w:rsidRDefault="00777903" w:rsidP="000628A0">
            <w:pPr>
              <w:pStyle w:val="ListParagraph"/>
              <w:rPr>
                <w:rFonts w:ascii="Book Antiqua" w:hAnsi="Book Antiqua"/>
                <w:szCs w:val="22"/>
              </w:rPr>
            </w:pPr>
          </w:p>
        </w:tc>
        <w:tc>
          <w:tcPr>
            <w:tcW w:w="2224" w:type="dxa"/>
            <w:vMerge/>
          </w:tcPr>
          <w:p w14:paraId="1326215A" w14:textId="77777777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</w:p>
        </w:tc>
        <w:tc>
          <w:tcPr>
            <w:tcW w:w="6146" w:type="dxa"/>
            <w:vMerge/>
          </w:tcPr>
          <w:p w14:paraId="2785FCEB" w14:textId="4E33CFC4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</w:p>
        </w:tc>
        <w:tc>
          <w:tcPr>
            <w:tcW w:w="3084" w:type="dxa"/>
          </w:tcPr>
          <w:p w14:paraId="722B5A4A" w14:textId="77777777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 xml:space="preserve">Supply (in TBCB): </w:t>
            </w:r>
          </w:p>
          <w:p w14:paraId="4FADDA39" w14:textId="77777777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10% -&gt; ABG</w:t>
            </w:r>
          </w:p>
          <w:p w14:paraId="2EDD1E2B" w14:textId="77777777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 xml:space="preserve"> 80% -&gt; Against dispatch of material 10% -&gt; Receipt of material at site</w:t>
            </w:r>
          </w:p>
          <w:p w14:paraId="39C35C06" w14:textId="77777777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</w:p>
          <w:p w14:paraId="04E4A7C0" w14:textId="77777777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Request to change supply payment term as per other schemes of EPC Packages.</w:t>
            </w:r>
          </w:p>
          <w:p w14:paraId="5A449C4F" w14:textId="5B5C7440" w:rsidR="00777903" w:rsidRPr="00E24612" w:rsidRDefault="00777903" w:rsidP="000628A0">
            <w:pPr>
              <w:rPr>
                <w:rFonts w:ascii="Book Antiqua" w:hAnsi="Book Antiqua"/>
                <w:szCs w:val="22"/>
              </w:rPr>
            </w:pPr>
          </w:p>
        </w:tc>
        <w:tc>
          <w:tcPr>
            <w:tcW w:w="2161" w:type="dxa"/>
            <w:vMerge/>
          </w:tcPr>
          <w:p w14:paraId="152D73D8" w14:textId="77777777" w:rsidR="00777903" w:rsidRPr="00E24612" w:rsidRDefault="00777903" w:rsidP="000628A0">
            <w:pPr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E24612" w:rsidRPr="00E24612" w14:paraId="2C5740D1" w14:textId="77777777" w:rsidTr="000628A0">
        <w:tc>
          <w:tcPr>
            <w:tcW w:w="697" w:type="dxa"/>
          </w:tcPr>
          <w:p w14:paraId="3FA9F1C3" w14:textId="77777777" w:rsidR="00C33EC0" w:rsidRPr="00E24612" w:rsidRDefault="00C33EC0" w:rsidP="000628A0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/>
                <w:szCs w:val="22"/>
              </w:rPr>
            </w:pPr>
          </w:p>
        </w:tc>
        <w:tc>
          <w:tcPr>
            <w:tcW w:w="2224" w:type="dxa"/>
          </w:tcPr>
          <w:p w14:paraId="56CE2C25" w14:textId="4427008A" w:rsidR="00C33EC0" w:rsidRPr="00E24612" w:rsidRDefault="008E045F" w:rsidP="000628A0">
            <w:pPr>
              <w:rPr>
                <w:rFonts w:ascii="Book Antiqua" w:hAnsi="Book Antiqua"/>
                <w:b/>
                <w:bCs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 xml:space="preserve">Appendix-2, </w:t>
            </w:r>
            <w:r w:rsidR="00BD1652" w:rsidRPr="00E24612">
              <w:rPr>
                <w:rFonts w:ascii="Book Antiqua" w:hAnsi="Book Antiqua"/>
                <w:szCs w:val="22"/>
              </w:rPr>
              <w:t>PRICE ADJUSTMENT</w:t>
            </w:r>
            <w:r w:rsidR="000701F5" w:rsidRPr="00E24612">
              <w:rPr>
                <w:rFonts w:ascii="Book Antiqua" w:hAnsi="Book Antiqua"/>
                <w:szCs w:val="22"/>
              </w:rPr>
              <w:t xml:space="preserve">, </w:t>
            </w:r>
            <w:r w:rsidRPr="00E24612">
              <w:rPr>
                <w:rFonts w:ascii="Book Antiqua" w:hAnsi="Book Antiqua"/>
                <w:szCs w:val="22"/>
              </w:rPr>
              <w:t xml:space="preserve">SAMPLE FORMS AND PROCEDURES </w:t>
            </w:r>
            <w:r w:rsidRPr="00E24612">
              <w:rPr>
                <w:rFonts w:ascii="Book Antiqua" w:hAnsi="Book Antiqua"/>
                <w:szCs w:val="22"/>
              </w:rPr>
              <w:lastRenderedPageBreak/>
              <w:t>(FORMS), Section-VI, Vol.-1</w:t>
            </w:r>
          </w:p>
        </w:tc>
        <w:tc>
          <w:tcPr>
            <w:tcW w:w="6146" w:type="dxa"/>
          </w:tcPr>
          <w:p w14:paraId="6FAB3839" w14:textId="3E686F6A" w:rsidR="00BE24E1" w:rsidRPr="00E24612" w:rsidRDefault="00BE24E1" w:rsidP="000628A0">
            <w:pPr>
              <w:ind w:left="693" w:hanging="693"/>
              <w:jc w:val="both"/>
              <w:rPr>
                <w:rFonts w:ascii="Book Antiqua" w:hAnsi="Book Antiqua" w:cs="Arial"/>
                <w:szCs w:val="22"/>
              </w:rPr>
            </w:pPr>
            <w:r w:rsidRPr="00E24612">
              <w:rPr>
                <w:rFonts w:ascii="Book Antiqua" w:hAnsi="Book Antiqua" w:cs="Arial"/>
                <w:szCs w:val="22"/>
              </w:rPr>
              <w:lastRenderedPageBreak/>
              <w:t>……………………….</w:t>
            </w:r>
          </w:p>
          <w:p w14:paraId="01432209" w14:textId="77777777" w:rsidR="00BE24E1" w:rsidRPr="00E24612" w:rsidRDefault="00BE24E1" w:rsidP="000628A0">
            <w:pPr>
              <w:ind w:left="693" w:hanging="693"/>
              <w:jc w:val="both"/>
              <w:rPr>
                <w:rFonts w:ascii="Book Antiqua" w:hAnsi="Book Antiqua" w:cs="Arial"/>
                <w:szCs w:val="22"/>
              </w:rPr>
            </w:pPr>
          </w:p>
          <w:p w14:paraId="6FECE9CB" w14:textId="77777777" w:rsidR="00BE24E1" w:rsidRPr="00E24612" w:rsidRDefault="00BE24E1" w:rsidP="000628A0">
            <w:pPr>
              <w:ind w:left="693" w:hanging="693"/>
              <w:jc w:val="both"/>
              <w:rPr>
                <w:rFonts w:ascii="Book Antiqua" w:hAnsi="Book Antiqua" w:cs="Arial"/>
                <w:szCs w:val="22"/>
              </w:rPr>
            </w:pPr>
          </w:p>
          <w:p w14:paraId="3E794710" w14:textId="077D6088" w:rsidR="00BE24E1" w:rsidRPr="00E24612" w:rsidRDefault="00BE24E1" w:rsidP="000628A0">
            <w:pPr>
              <w:ind w:left="693" w:hanging="693"/>
              <w:jc w:val="both"/>
              <w:rPr>
                <w:rFonts w:ascii="Book Antiqua" w:hAnsi="Book Antiqua" w:cs="Arial"/>
                <w:szCs w:val="22"/>
              </w:rPr>
            </w:pPr>
            <w:r w:rsidRPr="00E24612">
              <w:rPr>
                <w:rFonts w:ascii="Book Antiqua" w:hAnsi="Book Antiqua" w:cs="Arial"/>
                <w:szCs w:val="22"/>
              </w:rPr>
              <w:t>1.2</w:t>
            </w:r>
            <w:r w:rsidRPr="00E24612">
              <w:rPr>
                <w:rFonts w:ascii="Book Antiqua" w:hAnsi="Book Antiqua" w:cs="Arial"/>
                <w:szCs w:val="22"/>
              </w:rPr>
              <w:tab/>
              <w:t xml:space="preserve">The Ex-Works Price Components for tower accessories such as danger plate, pole plates, phase plates, number plate, anti-climbing device, span marker, bird guards, </w:t>
            </w:r>
            <w:r w:rsidRPr="00E24612">
              <w:rPr>
                <w:rFonts w:ascii="Book Antiqua" w:hAnsi="Book Antiqua" w:cs="Arial"/>
                <w:szCs w:val="22"/>
              </w:rPr>
              <w:lastRenderedPageBreak/>
              <w:t xml:space="preserve">pipe &amp; counterpoise earthing, </w:t>
            </w:r>
            <w:r w:rsidRPr="00E24612">
              <w:rPr>
                <w:rFonts w:ascii="Book Antiqua" w:hAnsi="Book Antiqua" w:cs="Arial"/>
                <w:b/>
                <w:bCs/>
                <w:szCs w:val="22"/>
              </w:rPr>
              <w:t>HTLS Conductor, Hardware fittings for HTLS conductor</w:t>
            </w:r>
            <w:r w:rsidRPr="00E24612">
              <w:rPr>
                <w:rFonts w:ascii="Book Antiqua" w:hAnsi="Book Antiqua" w:cs="Arial"/>
                <w:szCs w:val="22"/>
              </w:rPr>
              <w:t xml:space="preserve">, Composite Long rod Insulator, etc. and all other items not specifically mentioned below shall remain firm and no price adjustment shall be applicable for the price components of these items. </w:t>
            </w:r>
          </w:p>
          <w:p w14:paraId="2844BB39" w14:textId="5F5A7060" w:rsidR="00C33EC0" w:rsidRPr="00E24612" w:rsidRDefault="00BE24E1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…………………………</w:t>
            </w:r>
          </w:p>
        </w:tc>
        <w:tc>
          <w:tcPr>
            <w:tcW w:w="3084" w:type="dxa"/>
          </w:tcPr>
          <w:p w14:paraId="25B68E65" w14:textId="77777777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lastRenderedPageBreak/>
              <w:t>Propose PV applicability for HTLS cable and associated hardware fittings.</w:t>
            </w:r>
          </w:p>
          <w:p w14:paraId="6EDCB43A" w14:textId="77777777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</w:p>
          <w:p w14:paraId="6FCF495A" w14:textId="57407481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Kindly clarify the same</w:t>
            </w:r>
            <w:r w:rsidR="001A2089" w:rsidRPr="00E24612">
              <w:rPr>
                <w:rFonts w:ascii="Book Antiqua" w:hAnsi="Book Antiqua"/>
                <w:szCs w:val="22"/>
              </w:rPr>
              <w:t>.</w:t>
            </w:r>
          </w:p>
        </w:tc>
        <w:tc>
          <w:tcPr>
            <w:tcW w:w="2161" w:type="dxa"/>
          </w:tcPr>
          <w:p w14:paraId="60E8E5C8" w14:textId="77777777" w:rsidR="00C33EC0" w:rsidRPr="00E24612" w:rsidRDefault="00C33EC0" w:rsidP="000628A0">
            <w:pPr>
              <w:jc w:val="both"/>
              <w:rPr>
                <w:rFonts w:ascii="Book Antiqua" w:hAnsi="Book Antiqua"/>
                <w:szCs w:val="22"/>
              </w:rPr>
            </w:pPr>
          </w:p>
          <w:p w14:paraId="3ADD6D3F" w14:textId="77777777" w:rsidR="00C33EC0" w:rsidRPr="00E24612" w:rsidRDefault="00C33EC0" w:rsidP="000628A0">
            <w:pPr>
              <w:jc w:val="both"/>
              <w:rPr>
                <w:rFonts w:ascii="Book Antiqua" w:hAnsi="Book Antiqua"/>
                <w:szCs w:val="22"/>
              </w:rPr>
            </w:pPr>
          </w:p>
          <w:p w14:paraId="7E3E051E" w14:textId="5BB4CE85" w:rsidR="00C33EC0" w:rsidRPr="00E24612" w:rsidRDefault="00C33EC0" w:rsidP="000628A0">
            <w:pPr>
              <w:jc w:val="both"/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Provisions of the bidding documents shall remain unchanged</w:t>
            </w:r>
          </w:p>
        </w:tc>
      </w:tr>
      <w:tr w:rsidR="00E24612" w:rsidRPr="00E24612" w14:paraId="3037DADB" w14:textId="77777777" w:rsidTr="000628A0">
        <w:tc>
          <w:tcPr>
            <w:tcW w:w="697" w:type="dxa"/>
          </w:tcPr>
          <w:p w14:paraId="5A320353" w14:textId="77777777" w:rsidR="00C33EC0" w:rsidRPr="00E24612" w:rsidRDefault="00C33EC0" w:rsidP="000628A0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/>
                <w:szCs w:val="22"/>
              </w:rPr>
            </w:pPr>
          </w:p>
        </w:tc>
        <w:tc>
          <w:tcPr>
            <w:tcW w:w="2224" w:type="dxa"/>
          </w:tcPr>
          <w:p w14:paraId="3BF03652" w14:textId="6314A0E4" w:rsidR="00C33EC0" w:rsidRPr="00E24612" w:rsidRDefault="006D20C0" w:rsidP="000628A0">
            <w:pPr>
              <w:rPr>
                <w:rFonts w:ascii="Book Antiqua" w:hAnsi="Book Antiqua"/>
                <w:szCs w:val="22"/>
              </w:rPr>
            </w:pPr>
            <w:r w:rsidRPr="007C4DB6">
              <w:rPr>
                <w:rFonts w:ascii="Book Antiqua" w:hAnsi="Book Antiqua" w:cs="Arial"/>
                <w:szCs w:val="22"/>
              </w:rPr>
              <w:t>GCC 33.2.3</w:t>
            </w:r>
            <w:r>
              <w:rPr>
                <w:rFonts w:ascii="Book Antiqua" w:hAnsi="Book Antiqua" w:cs="Arial"/>
                <w:szCs w:val="22"/>
              </w:rPr>
              <w:t xml:space="preserve"> in SCC, Section-V, Vol.-1</w:t>
            </w:r>
          </w:p>
        </w:tc>
        <w:tc>
          <w:tcPr>
            <w:tcW w:w="6146" w:type="dxa"/>
          </w:tcPr>
          <w:p w14:paraId="40652CD0" w14:textId="77777777" w:rsidR="000F4158" w:rsidRPr="007C4DB6" w:rsidRDefault="000F4158" w:rsidP="000628A0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Percent</w:t>
            </w:r>
            <w:r w:rsidRPr="007C4DB6">
              <w:rPr>
                <w:rFonts w:ascii="Book Antiqua" w:hAnsi="Book Antiqua" w:cs="Arial"/>
                <w:szCs w:val="22"/>
              </w:rPr>
              <w:t xml:space="preserve">age for the Change Proposal under this Clause shall be limited to Fifteen (15) </w:t>
            </w:r>
            <w:r>
              <w:rPr>
                <w:rFonts w:ascii="Book Antiqua" w:hAnsi="Book Antiqua" w:cs="Arial"/>
                <w:szCs w:val="22"/>
              </w:rPr>
              <w:t>Percent</w:t>
            </w:r>
            <w:r w:rsidRPr="007C4DB6">
              <w:rPr>
                <w:rFonts w:ascii="Book Antiqua" w:hAnsi="Book Antiqua" w:cs="Arial"/>
                <w:szCs w:val="22"/>
              </w:rPr>
              <w:t>.</w:t>
            </w:r>
          </w:p>
          <w:p w14:paraId="2A5E6194" w14:textId="755E5EBB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</w:p>
        </w:tc>
        <w:tc>
          <w:tcPr>
            <w:tcW w:w="3084" w:type="dxa"/>
          </w:tcPr>
          <w:p w14:paraId="3C6DB9F3" w14:textId="77777777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Propose proportional time extension for increased quantity</w:t>
            </w:r>
          </w:p>
          <w:p w14:paraId="01D22178" w14:textId="0F208A17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Kindly clarify the same.</w:t>
            </w:r>
          </w:p>
        </w:tc>
        <w:tc>
          <w:tcPr>
            <w:tcW w:w="2161" w:type="dxa"/>
          </w:tcPr>
          <w:p w14:paraId="610595B5" w14:textId="77777777" w:rsidR="00C33EC0" w:rsidRPr="00E24612" w:rsidRDefault="00C33EC0" w:rsidP="000628A0">
            <w:pPr>
              <w:jc w:val="both"/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Provisions of the bidding documents shall remain unchanged</w:t>
            </w:r>
          </w:p>
          <w:p w14:paraId="755A9CA2" w14:textId="530424D3" w:rsidR="00C33EC0" w:rsidRPr="00E24612" w:rsidRDefault="00C33EC0" w:rsidP="000628A0">
            <w:pPr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E24612" w:rsidRPr="00E24612" w14:paraId="546D2178" w14:textId="77777777" w:rsidTr="000628A0">
        <w:tc>
          <w:tcPr>
            <w:tcW w:w="697" w:type="dxa"/>
          </w:tcPr>
          <w:p w14:paraId="34240887" w14:textId="77777777" w:rsidR="00C33EC0" w:rsidRPr="00E24612" w:rsidRDefault="00C33EC0" w:rsidP="000628A0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/>
                <w:szCs w:val="22"/>
              </w:rPr>
            </w:pPr>
          </w:p>
        </w:tc>
        <w:tc>
          <w:tcPr>
            <w:tcW w:w="2224" w:type="dxa"/>
          </w:tcPr>
          <w:p w14:paraId="6A49A678" w14:textId="6B4C28FF" w:rsidR="00C33EC0" w:rsidRPr="00E24612" w:rsidRDefault="00386436" w:rsidP="000628A0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General</w:t>
            </w:r>
          </w:p>
        </w:tc>
        <w:tc>
          <w:tcPr>
            <w:tcW w:w="6146" w:type="dxa"/>
          </w:tcPr>
          <w:p w14:paraId="52DACA4E" w14:textId="0AB8B021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Incentive for Early Completion</w:t>
            </w:r>
          </w:p>
          <w:p w14:paraId="646F747B" w14:textId="77777777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</w:p>
          <w:p w14:paraId="69D3D29B" w14:textId="0684A3EF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No incentive for early completion</w:t>
            </w:r>
          </w:p>
        </w:tc>
        <w:tc>
          <w:tcPr>
            <w:tcW w:w="3084" w:type="dxa"/>
          </w:tcPr>
          <w:p w14:paraId="57CFA0CF" w14:textId="77777777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Propose incentive for early project completion.</w:t>
            </w:r>
          </w:p>
          <w:p w14:paraId="7E437659" w14:textId="5CC33DB3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Kindly clarify the same.</w:t>
            </w:r>
          </w:p>
        </w:tc>
        <w:tc>
          <w:tcPr>
            <w:tcW w:w="2161" w:type="dxa"/>
          </w:tcPr>
          <w:p w14:paraId="5FBFC25A" w14:textId="77777777" w:rsidR="00C33EC0" w:rsidRPr="00E24612" w:rsidRDefault="00C33EC0" w:rsidP="000628A0">
            <w:pPr>
              <w:jc w:val="both"/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Provisions of the bidding documents shall remain unchanged</w:t>
            </w:r>
          </w:p>
          <w:p w14:paraId="7D201FB3" w14:textId="2E4D1F8A" w:rsidR="00C33EC0" w:rsidRPr="00E24612" w:rsidRDefault="00C33EC0" w:rsidP="000628A0">
            <w:pPr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E24612" w:rsidRPr="00E24612" w14:paraId="43BFB36C" w14:textId="77777777" w:rsidTr="000628A0">
        <w:tc>
          <w:tcPr>
            <w:tcW w:w="697" w:type="dxa"/>
          </w:tcPr>
          <w:p w14:paraId="71BAF304" w14:textId="77777777" w:rsidR="00C33EC0" w:rsidRPr="00E24612" w:rsidRDefault="00C33EC0" w:rsidP="000628A0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/>
                <w:szCs w:val="22"/>
              </w:rPr>
            </w:pPr>
          </w:p>
        </w:tc>
        <w:tc>
          <w:tcPr>
            <w:tcW w:w="2224" w:type="dxa"/>
          </w:tcPr>
          <w:p w14:paraId="74892E9C" w14:textId="7BDC8277" w:rsidR="00C33EC0" w:rsidRPr="00E24612" w:rsidRDefault="005E2BED" w:rsidP="000628A0">
            <w:pPr>
              <w:rPr>
                <w:rFonts w:ascii="Book Antiqua" w:hAnsi="Book Antiqua"/>
                <w:szCs w:val="22"/>
              </w:rPr>
            </w:pPr>
            <w:r w:rsidRPr="007C4DB6">
              <w:rPr>
                <w:rFonts w:ascii="Book Antiqua" w:hAnsi="Book Antiqua" w:cs="Arial"/>
                <w:szCs w:val="22"/>
              </w:rPr>
              <w:t>GCC 21.2</w:t>
            </w:r>
            <w:r>
              <w:rPr>
                <w:rFonts w:ascii="Book Antiqua" w:hAnsi="Book Antiqua" w:cs="Arial"/>
                <w:szCs w:val="22"/>
              </w:rPr>
              <w:t xml:space="preserve"> in SCC, Section-V, Vol.-1</w:t>
            </w:r>
          </w:p>
        </w:tc>
        <w:tc>
          <w:tcPr>
            <w:tcW w:w="6146" w:type="dxa"/>
          </w:tcPr>
          <w:p w14:paraId="5378D59C" w14:textId="77777777" w:rsidR="004B34F6" w:rsidRPr="007C4DB6" w:rsidRDefault="004B34F6" w:rsidP="000628A0">
            <w:pPr>
              <w:jc w:val="both"/>
              <w:rPr>
                <w:rFonts w:ascii="Book Antiqua" w:hAnsi="Book Antiqua" w:cs="Arial"/>
                <w:szCs w:val="22"/>
              </w:rPr>
            </w:pPr>
            <w:r w:rsidRPr="007C4DB6">
              <w:rPr>
                <w:rFonts w:ascii="Book Antiqua" w:hAnsi="Book Antiqua" w:cs="Arial"/>
                <w:szCs w:val="22"/>
              </w:rPr>
              <w:t xml:space="preserve">If the Contractor fails to comply with the Time for Completion in accordance with Clause GCC 21 for the whole of the facilities, (or a part for which a separate time for completion is agreed) then the Contractor shall pay to the Employer a sum equivalent to </w:t>
            </w:r>
            <w:r w:rsidRPr="007C4DB6">
              <w:rPr>
                <w:rFonts w:ascii="Book Antiqua" w:hAnsi="Book Antiqua" w:cs="Arial"/>
                <w:b/>
                <w:bCs/>
                <w:szCs w:val="22"/>
              </w:rPr>
              <w:t xml:space="preserve">0.05% (zero point zero five </w:t>
            </w:r>
            <w:r>
              <w:rPr>
                <w:rFonts w:ascii="Book Antiqua" w:hAnsi="Book Antiqua" w:cs="Arial"/>
                <w:b/>
                <w:bCs/>
                <w:szCs w:val="22"/>
              </w:rPr>
              <w:t>Percent</w:t>
            </w:r>
            <w:r w:rsidRPr="007C4DB6">
              <w:rPr>
                <w:rFonts w:ascii="Book Antiqua" w:hAnsi="Book Antiqua" w:cs="Arial"/>
                <w:b/>
                <w:bCs/>
                <w:szCs w:val="22"/>
              </w:rPr>
              <w:t>)</w:t>
            </w:r>
            <w:r w:rsidRPr="007C4DB6">
              <w:rPr>
                <w:rFonts w:ascii="Book Antiqua" w:hAnsi="Book Antiqua" w:cs="Arial"/>
                <w:szCs w:val="22"/>
              </w:rPr>
              <w:t xml:space="preserve"> of the </w:t>
            </w:r>
            <w:r w:rsidRPr="007C4DB6">
              <w:rPr>
                <w:rFonts w:ascii="Book Antiqua" w:hAnsi="Book Antiqua" w:cs="Arial"/>
                <w:b/>
                <w:bCs/>
                <w:szCs w:val="22"/>
              </w:rPr>
              <w:t>Contract Price</w:t>
            </w:r>
            <w:r w:rsidRPr="007C4DB6">
              <w:rPr>
                <w:rFonts w:ascii="Book Antiqua" w:hAnsi="Book Antiqua" w:cs="Arial"/>
                <w:szCs w:val="22"/>
              </w:rPr>
              <w:t xml:space="preserve"> for the whole of the facilities, (or a part for which a separate time for completion is agreed) as liquidated damages for such default and not as a penalty, without prejudice to the Employer's other remedies under the </w:t>
            </w:r>
            <w:r w:rsidRPr="007C4DB6">
              <w:rPr>
                <w:rFonts w:ascii="Book Antiqua" w:hAnsi="Book Antiqua" w:cs="Arial"/>
                <w:szCs w:val="22"/>
              </w:rPr>
              <w:lastRenderedPageBreak/>
              <w:t xml:space="preserve">Contract, for each </w:t>
            </w:r>
            <w:r w:rsidRPr="007C4DB6">
              <w:rPr>
                <w:rFonts w:ascii="Book Antiqua" w:hAnsi="Book Antiqua" w:cs="Arial"/>
                <w:b/>
                <w:bCs/>
                <w:szCs w:val="22"/>
              </w:rPr>
              <w:t xml:space="preserve">day </w:t>
            </w:r>
            <w:r w:rsidRPr="007C4DB6">
              <w:rPr>
                <w:rFonts w:ascii="Book Antiqua" w:hAnsi="Book Antiqua" w:cs="Arial"/>
                <w:szCs w:val="22"/>
              </w:rPr>
              <w:t xml:space="preserve">which shall elapse between the relevant Time for Completion and the date stated in Taking Over Certificate of the whole of the Works (or a part for which a separate time for completion is agreed) subject to the limit of five </w:t>
            </w:r>
            <w:r>
              <w:rPr>
                <w:rFonts w:ascii="Book Antiqua" w:hAnsi="Book Antiqua" w:cs="Arial"/>
                <w:szCs w:val="22"/>
              </w:rPr>
              <w:t>Percent</w:t>
            </w:r>
            <w:r w:rsidRPr="007C4DB6">
              <w:rPr>
                <w:rFonts w:ascii="Book Antiqua" w:hAnsi="Book Antiqua" w:cs="Arial"/>
                <w:szCs w:val="22"/>
              </w:rPr>
              <w:t xml:space="preserve"> (5%) of </w:t>
            </w:r>
            <w:r w:rsidRPr="007C4DB6">
              <w:rPr>
                <w:rFonts w:ascii="Book Antiqua" w:hAnsi="Book Antiqua" w:cs="Arial"/>
                <w:b/>
                <w:bCs/>
                <w:szCs w:val="22"/>
              </w:rPr>
              <w:t>Contract Price</w:t>
            </w:r>
            <w:r w:rsidRPr="007C4DB6">
              <w:rPr>
                <w:rFonts w:ascii="Book Antiqua" w:hAnsi="Book Antiqua" w:cs="Arial"/>
                <w:szCs w:val="22"/>
              </w:rPr>
              <w:t xml:space="preserve"> for the whole of the facilities, (or a part for which a separate time for completion is agreed). </w:t>
            </w:r>
          </w:p>
          <w:p w14:paraId="17293F37" w14:textId="77777777" w:rsidR="00C33EC0" w:rsidRDefault="004B34F6" w:rsidP="000628A0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………………………</w:t>
            </w:r>
          </w:p>
          <w:p w14:paraId="79A9D3C7" w14:textId="3D241D99" w:rsidR="004B34F6" w:rsidRPr="00E24612" w:rsidRDefault="004B34F6" w:rsidP="000628A0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……………………………..</w:t>
            </w:r>
          </w:p>
        </w:tc>
        <w:tc>
          <w:tcPr>
            <w:tcW w:w="3084" w:type="dxa"/>
          </w:tcPr>
          <w:p w14:paraId="0159386D" w14:textId="77777777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lastRenderedPageBreak/>
              <w:t>Propose LD applicability only on contract value of delayed portion.</w:t>
            </w:r>
          </w:p>
          <w:p w14:paraId="784E7378" w14:textId="77777777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</w:p>
          <w:p w14:paraId="032E7BAC" w14:textId="5ED278C9" w:rsidR="00C33EC0" w:rsidRPr="00E24612" w:rsidRDefault="00C33EC0" w:rsidP="000628A0">
            <w:pPr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Kindly clarify the same</w:t>
            </w:r>
          </w:p>
        </w:tc>
        <w:tc>
          <w:tcPr>
            <w:tcW w:w="2161" w:type="dxa"/>
          </w:tcPr>
          <w:p w14:paraId="294B2B0F" w14:textId="55DCEF7C" w:rsidR="00C33EC0" w:rsidRPr="00E24612" w:rsidRDefault="00C33EC0" w:rsidP="000628A0">
            <w:pPr>
              <w:jc w:val="both"/>
              <w:rPr>
                <w:rFonts w:ascii="Book Antiqua" w:hAnsi="Book Antiqua"/>
                <w:szCs w:val="22"/>
              </w:rPr>
            </w:pPr>
            <w:r w:rsidRPr="00E24612">
              <w:rPr>
                <w:rFonts w:ascii="Book Antiqua" w:hAnsi="Book Antiqua"/>
                <w:szCs w:val="22"/>
              </w:rPr>
              <w:t>Provisions of the bidding documents shall remain unchanged</w:t>
            </w:r>
          </w:p>
        </w:tc>
      </w:tr>
    </w:tbl>
    <w:p w14:paraId="06B40B06" w14:textId="31F72597" w:rsidR="00050C41" w:rsidRPr="00E24612" w:rsidRDefault="000628A0">
      <w:pPr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br w:type="textWrapping" w:clear="all"/>
      </w:r>
    </w:p>
    <w:sectPr w:rsidR="00050C41" w:rsidRPr="00E24612" w:rsidSect="007D7F90">
      <w:headerReference w:type="default" r:id="rId7"/>
      <w:footerReference w:type="default" r:id="rId8"/>
      <w:pgSz w:w="16838" w:h="11906" w:orient="landscape"/>
      <w:pgMar w:top="1440" w:right="1440" w:bottom="198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F6E12" w14:textId="77777777" w:rsidR="005E2BED" w:rsidRDefault="005E2BED" w:rsidP="005E2BED">
      <w:pPr>
        <w:spacing w:after="0" w:line="240" w:lineRule="auto"/>
      </w:pPr>
      <w:r>
        <w:separator/>
      </w:r>
    </w:p>
  </w:endnote>
  <w:endnote w:type="continuationSeparator" w:id="0">
    <w:p w14:paraId="584992BD" w14:textId="77777777" w:rsidR="005E2BED" w:rsidRDefault="005E2BED" w:rsidP="005E2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45714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EB48A1" w14:textId="2D897260" w:rsidR="007D7F90" w:rsidRDefault="007D7F90" w:rsidP="007D7F90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0628A0">
          <w:rPr>
            <w:noProof/>
          </w:rPr>
          <w:t>4</w:t>
        </w:r>
      </w:p>
    </w:sdtContent>
  </w:sdt>
  <w:p w14:paraId="05A5E386" w14:textId="77777777" w:rsidR="005E2BED" w:rsidRDefault="005E2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F9F3B" w14:textId="77777777" w:rsidR="005E2BED" w:rsidRDefault="005E2BED" w:rsidP="005E2BED">
      <w:pPr>
        <w:spacing w:after="0" w:line="240" w:lineRule="auto"/>
      </w:pPr>
      <w:r>
        <w:separator/>
      </w:r>
    </w:p>
  </w:footnote>
  <w:footnote w:type="continuationSeparator" w:id="0">
    <w:p w14:paraId="0DD05BE7" w14:textId="77777777" w:rsidR="005E2BED" w:rsidRDefault="005E2BED" w:rsidP="005E2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80E8" w14:textId="2A1ECAD3" w:rsidR="00952782" w:rsidRPr="001B37E1" w:rsidRDefault="00952782" w:rsidP="001B37E1">
    <w:pPr>
      <w:tabs>
        <w:tab w:val="left" w:pos="1037"/>
      </w:tabs>
      <w:jc w:val="both"/>
      <w:rPr>
        <w:rFonts w:ascii="Book Antiqua" w:hAnsi="Book Antiqua"/>
        <w:b/>
        <w:color w:val="0000FF"/>
        <w:szCs w:val="22"/>
      </w:rPr>
    </w:pPr>
    <w:r w:rsidRPr="00267F54">
      <w:rPr>
        <w:rFonts w:ascii="Book Antiqua" w:hAnsi="Book Antiqua"/>
        <w:b/>
        <w:bCs/>
        <w:szCs w:val="22"/>
      </w:rPr>
      <w:t>Clarification No</w:t>
    </w:r>
    <w:r w:rsidRPr="00B77D24">
      <w:rPr>
        <w:rFonts w:ascii="Book Antiqua" w:hAnsi="Book Antiqua"/>
        <w:b/>
        <w:bCs/>
        <w:szCs w:val="22"/>
      </w:rPr>
      <w:t xml:space="preserve">. 1 dated </w:t>
    </w:r>
    <w:r w:rsidR="00B77D24" w:rsidRPr="00B77D24">
      <w:rPr>
        <w:rFonts w:ascii="Book Antiqua" w:hAnsi="Book Antiqua" w:cs="Arial"/>
        <w:b/>
        <w:bCs/>
        <w:szCs w:val="22"/>
      </w:rPr>
      <w:t>10.10.2024</w:t>
    </w:r>
    <w:r w:rsidR="00B77D24" w:rsidRPr="00B77D24">
      <w:rPr>
        <w:rFonts w:ascii="Book Antiqua" w:hAnsi="Book Antiqua"/>
        <w:b/>
        <w:bCs/>
        <w:szCs w:val="22"/>
      </w:rPr>
      <w:t xml:space="preserve"> </w:t>
    </w:r>
    <w:r w:rsidR="000628A0" w:rsidRPr="00B77D24">
      <w:rPr>
        <w:rFonts w:ascii="Book Antiqua" w:hAnsi="Book Antiqua"/>
        <w:b/>
        <w:bCs/>
        <w:szCs w:val="22"/>
      </w:rPr>
      <w:t>(Commercial portion</w:t>
    </w:r>
    <w:r w:rsidR="000628A0">
      <w:rPr>
        <w:rFonts w:ascii="Book Antiqua" w:hAnsi="Book Antiqua"/>
        <w:b/>
        <w:bCs/>
        <w:szCs w:val="22"/>
      </w:rPr>
      <w:t xml:space="preserve">) </w:t>
    </w:r>
    <w:r w:rsidRPr="00267F54">
      <w:rPr>
        <w:rFonts w:ascii="Book Antiqua" w:hAnsi="Book Antiqua"/>
        <w:szCs w:val="22"/>
      </w:rPr>
      <w:t xml:space="preserve">to the bidding documents for </w:t>
    </w:r>
    <w:r w:rsidRPr="00267F54">
      <w:rPr>
        <w:rFonts w:ascii="Book Antiqua" w:hAnsi="Book Antiqua"/>
        <w:b/>
        <w:bCs/>
        <w:szCs w:val="22"/>
      </w:rPr>
      <w:t>Reconductoring Package OH01</w:t>
    </w:r>
    <w:r w:rsidRPr="00267F54">
      <w:rPr>
        <w:rFonts w:ascii="Book Antiqua" w:hAnsi="Book Antiqua"/>
        <w:szCs w:val="22"/>
      </w:rPr>
      <w:t xml:space="preserve"> for (a) Reconductoring of </w:t>
    </w:r>
    <w:proofErr w:type="spellStart"/>
    <w:r w:rsidRPr="00267F54">
      <w:rPr>
        <w:rFonts w:ascii="Book Antiqua" w:hAnsi="Book Antiqua"/>
        <w:szCs w:val="22"/>
      </w:rPr>
      <w:t>Somanahalli</w:t>
    </w:r>
    <w:proofErr w:type="spellEnd"/>
    <w:r w:rsidRPr="00267F54">
      <w:rPr>
        <w:rFonts w:ascii="Book Antiqua" w:hAnsi="Book Antiqua"/>
        <w:szCs w:val="22"/>
      </w:rPr>
      <w:t xml:space="preserve"> – Bidadi 400kV kV D/c line with HTLS conductor; (b) Reconductoring of Maheshwaram (PG) – Hyderabad 400kV S/c line with HTLS conductor;  (c) (</w:t>
    </w:r>
    <w:proofErr w:type="spellStart"/>
    <w:r w:rsidRPr="00267F54">
      <w:rPr>
        <w:rFonts w:ascii="Book Antiqua" w:hAnsi="Book Antiqua"/>
        <w:szCs w:val="22"/>
      </w:rPr>
      <w:t>i</w:t>
    </w:r>
    <w:proofErr w:type="spellEnd"/>
    <w:r w:rsidRPr="00267F54">
      <w:rPr>
        <w:rFonts w:ascii="Book Antiqua" w:hAnsi="Book Antiqua"/>
        <w:szCs w:val="22"/>
      </w:rPr>
      <w:t>) Reconductoring of ISTS portion of Dimapur (POWERGRID) – Dimapur (</w:t>
    </w:r>
    <w:proofErr w:type="spellStart"/>
    <w:r w:rsidRPr="00267F54">
      <w:rPr>
        <w:rFonts w:ascii="Book Antiqua" w:hAnsi="Book Antiqua"/>
        <w:szCs w:val="22"/>
      </w:rPr>
      <w:t>DoP</w:t>
    </w:r>
    <w:proofErr w:type="spellEnd"/>
    <w:r w:rsidRPr="00267F54">
      <w:rPr>
        <w:rFonts w:ascii="Book Antiqua" w:hAnsi="Book Antiqua"/>
        <w:szCs w:val="22"/>
      </w:rPr>
      <w:t>, Nagaland) 132kV (ckt-2) ACSR Panther S/c line with Single HTLS conductor and (ii) Reconductoring of ISTS portion of Dimapur (POWERGRID) – Kohima (</w:t>
    </w:r>
    <w:proofErr w:type="spellStart"/>
    <w:r w:rsidRPr="00267F54">
      <w:rPr>
        <w:rFonts w:ascii="Book Antiqua" w:hAnsi="Book Antiqua"/>
        <w:szCs w:val="22"/>
      </w:rPr>
      <w:t>DoP</w:t>
    </w:r>
    <w:proofErr w:type="spellEnd"/>
    <w:r w:rsidRPr="00267F54">
      <w:rPr>
        <w:rFonts w:ascii="Book Antiqua" w:hAnsi="Book Antiqua"/>
        <w:szCs w:val="22"/>
      </w:rPr>
      <w:t>, Nagaland) 132kV ACSR Panther S/c line with Single HTLS conductor associated with ‘North Eastern Region Expansion Scheme-XXVII (NERES-XXVII)’;</w:t>
    </w:r>
    <w:r w:rsidR="001B37E1">
      <w:rPr>
        <w:rFonts w:ascii="Book Antiqua" w:hAnsi="Book Antiqua"/>
        <w:szCs w:val="22"/>
      </w:rPr>
      <w:t>Spec. No.:</w:t>
    </w:r>
    <w:r w:rsidR="001B37E1" w:rsidRPr="001B37E1">
      <w:rPr>
        <w:rFonts w:ascii="Book Antiqua" w:hAnsi="Book Antiqua"/>
        <w:b/>
        <w:color w:val="0000FF"/>
        <w:szCs w:val="22"/>
      </w:rPr>
      <w:t xml:space="preserve"> </w:t>
    </w:r>
    <w:r w:rsidR="001B37E1" w:rsidRPr="001C3C6A">
      <w:rPr>
        <w:rFonts w:ascii="Book Antiqua" w:hAnsi="Book Antiqua"/>
        <w:b/>
        <w:color w:val="0000FF"/>
        <w:szCs w:val="22"/>
      </w:rPr>
      <w:t>CC/NT/W-COND/DOM/A00/24/12934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5360"/>
    <w:multiLevelType w:val="hybridMultilevel"/>
    <w:tmpl w:val="BFAA89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B2264"/>
    <w:multiLevelType w:val="multilevel"/>
    <w:tmpl w:val="96F0180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6E0FAD"/>
    <w:multiLevelType w:val="hybridMultilevel"/>
    <w:tmpl w:val="2EFCCE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976939">
    <w:abstractNumId w:val="0"/>
  </w:num>
  <w:num w:numId="2" w16cid:durableId="470101677">
    <w:abstractNumId w:val="2"/>
  </w:num>
  <w:num w:numId="3" w16cid:durableId="1799760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5B2"/>
    <w:rsid w:val="00050C41"/>
    <w:rsid w:val="000628A0"/>
    <w:rsid w:val="000701F5"/>
    <w:rsid w:val="000F4158"/>
    <w:rsid w:val="001655B2"/>
    <w:rsid w:val="001A2089"/>
    <w:rsid w:val="001B37E1"/>
    <w:rsid w:val="002355CD"/>
    <w:rsid w:val="00267F54"/>
    <w:rsid w:val="00347FCC"/>
    <w:rsid w:val="00386436"/>
    <w:rsid w:val="00420745"/>
    <w:rsid w:val="004B34F6"/>
    <w:rsid w:val="004B5CD6"/>
    <w:rsid w:val="004E4FA8"/>
    <w:rsid w:val="005466AF"/>
    <w:rsid w:val="00563261"/>
    <w:rsid w:val="005846EF"/>
    <w:rsid w:val="005D1716"/>
    <w:rsid w:val="005E2BED"/>
    <w:rsid w:val="006207A4"/>
    <w:rsid w:val="006D20C0"/>
    <w:rsid w:val="006F1135"/>
    <w:rsid w:val="007162A0"/>
    <w:rsid w:val="00772841"/>
    <w:rsid w:val="00777903"/>
    <w:rsid w:val="007A082E"/>
    <w:rsid w:val="007C27E7"/>
    <w:rsid w:val="007D7F90"/>
    <w:rsid w:val="00802854"/>
    <w:rsid w:val="00820127"/>
    <w:rsid w:val="008E045F"/>
    <w:rsid w:val="00943B70"/>
    <w:rsid w:val="00952782"/>
    <w:rsid w:val="009719A5"/>
    <w:rsid w:val="009A686B"/>
    <w:rsid w:val="00A23F43"/>
    <w:rsid w:val="00A45D6B"/>
    <w:rsid w:val="00AF6CDB"/>
    <w:rsid w:val="00B679BF"/>
    <w:rsid w:val="00B77D24"/>
    <w:rsid w:val="00BD1652"/>
    <w:rsid w:val="00BE24E1"/>
    <w:rsid w:val="00C33EC0"/>
    <w:rsid w:val="00D12254"/>
    <w:rsid w:val="00D515D6"/>
    <w:rsid w:val="00D80748"/>
    <w:rsid w:val="00D90D92"/>
    <w:rsid w:val="00E24612"/>
    <w:rsid w:val="00EA54B7"/>
    <w:rsid w:val="00F22AA9"/>
    <w:rsid w:val="00F3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208FC"/>
  <w15:chartTrackingRefBased/>
  <w15:docId w15:val="{B8E05DC4-0846-4F77-A4AE-8C205A91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5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55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2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BED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E2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2BE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643</Words>
  <Characters>3668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Umesh Kumar Yadav {उमेश कुमार यादव}</cp:lastModifiedBy>
  <cp:revision>49</cp:revision>
  <dcterms:created xsi:type="dcterms:W3CDTF">2024-10-07T12:35:00Z</dcterms:created>
  <dcterms:modified xsi:type="dcterms:W3CDTF">2024-10-10T08:52:00Z</dcterms:modified>
</cp:coreProperties>
</file>